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2BAD" w14:textId="677E3AE0" w:rsidR="00F021CD" w:rsidRDefault="00F021CD" w:rsidP="00FF295C">
      <w:pPr>
        <w:spacing w:after="0"/>
        <w:jc w:val="center"/>
        <w:rPr>
          <w:rFonts w:asciiTheme="minorHAnsi" w:hAnsiTheme="minorHAnsi"/>
          <w:sz w:val="36"/>
          <w:szCs w:val="36"/>
        </w:rPr>
      </w:pPr>
      <w:r>
        <w:rPr>
          <w:rFonts w:asciiTheme="minorHAnsi" w:hAnsiTheme="minorHAnsi"/>
          <w:noProof/>
          <w:sz w:val="26"/>
          <w:szCs w:val="26"/>
        </w:rPr>
        <w:drawing>
          <wp:anchor distT="0" distB="0" distL="114300" distR="114300" simplePos="0" relativeHeight="251658240" behindDoc="1" locked="0" layoutInCell="1" allowOverlap="1" wp14:anchorId="126D3B06" wp14:editId="4ECCEDE8">
            <wp:simplePos x="0" y="0"/>
            <wp:positionH relativeFrom="margin">
              <wp:posOffset>1958975</wp:posOffset>
            </wp:positionH>
            <wp:positionV relativeFrom="margin">
              <wp:posOffset>-603250</wp:posOffset>
            </wp:positionV>
            <wp:extent cx="2108931" cy="666750"/>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8931" cy="666750"/>
                    </a:xfrm>
                    <a:prstGeom prst="rect">
                      <a:avLst/>
                    </a:prstGeom>
                  </pic:spPr>
                </pic:pic>
              </a:graphicData>
            </a:graphic>
            <wp14:sizeRelH relativeFrom="page">
              <wp14:pctWidth>0</wp14:pctWidth>
            </wp14:sizeRelH>
            <wp14:sizeRelV relativeFrom="page">
              <wp14:pctHeight>0</wp14:pctHeight>
            </wp14:sizeRelV>
          </wp:anchor>
        </w:drawing>
      </w:r>
    </w:p>
    <w:p w14:paraId="42EFF40A" w14:textId="64704009" w:rsidR="0015261B" w:rsidRPr="00F021CD" w:rsidRDefault="00866097" w:rsidP="00FF295C">
      <w:pPr>
        <w:spacing w:after="0"/>
        <w:jc w:val="center"/>
        <w:rPr>
          <w:rFonts w:asciiTheme="minorHAnsi" w:hAnsiTheme="minorHAnsi" w:cstheme="minorHAnsi"/>
          <w:sz w:val="36"/>
          <w:szCs w:val="36"/>
        </w:rPr>
      </w:pPr>
      <w:r w:rsidRPr="00F021CD">
        <w:rPr>
          <w:rFonts w:asciiTheme="minorHAnsi" w:hAnsiTheme="minorHAnsi" w:cstheme="minorHAnsi"/>
          <w:sz w:val="36"/>
          <w:szCs w:val="36"/>
        </w:rPr>
        <w:t>NABC</w:t>
      </w:r>
      <w:r w:rsidR="00F021CD">
        <w:rPr>
          <w:rFonts w:asciiTheme="minorHAnsi" w:hAnsiTheme="minorHAnsi" w:cstheme="minorHAnsi"/>
          <w:sz w:val="36"/>
          <w:szCs w:val="36"/>
        </w:rPr>
        <w:t>®</w:t>
      </w:r>
      <w:r w:rsidRPr="00F021CD">
        <w:rPr>
          <w:rFonts w:asciiTheme="minorHAnsi" w:hAnsiTheme="minorHAnsi" w:cstheme="minorHAnsi"/>
          <w:sz w:val="36"/>
          <w:szCs w:val="36"/>
        </w:rPr>
        <w:t xml:space="preserve"> Marketing Committee</w:t>
      </w:r>
      <w:r w:rsidR="00FF295C" w:rsidRPr="00F021CD">
        <w:rPr>
          <w:rFonts w:asciiTheme="minorHAnsi" w:hAnsiTheme="minorHAnsi" w:cstheme="minorHAnsi"/>
          <w:sz w:val="36"/>
          <w:szCs w:val="36"/>
        </w:rPr>
        <w:t xml:space="preserve"> Charter</w:t>
      </w:r>
    </w:p>
    <w:p w14:paraId="2EA96012" w14:textId="5A01E10F" w:rsidR="00FF295C" w:rsidRPr="00F021CD" w:rsidRDefault="00F021CD" w:rsidP="00FF295C">
      <w:pPr>
        <w:spacing w:after="0"/>
        <w:jc w:val="center"/>
        <w:rPr>
          <w:rFonts w:asciiTheme="minorHAnsi" w:hAnsiTheme="minorHAnsi" w:cstheme="minorHAnsi"/>
          <w:sz w:val="22"/>
          <w:szCs w:val="22"/>
        </w:rPr>
      </w:pPr>
      <w:r>
        <w:rPr>
          <w:rFonts w:asciiTheme="minorHAnsi" w:hAnsiTheme="minorHAnsi" w:cstheme="minorHAnsi"/>
          <w:sz w:val="22"/>
          <w:szCs w:val="22"/>
        </w:rPr>
        <w:t>Updated 1.31.22</w:t>
      </w:r>
    </w:p>
    <w:p w14:paraId="2F4C6A38" w14:textId="77777777" w:rsidR="00CF712A" w:rsidRPr="00F021CD" w:rsidRDefault="00CF712A" w:rsidP="00CF712A">
      <w:pPr>
        <w:spacing w:after="0" w:line="240" w:lineRule="auto"/>
        <w:rPr>
          <w:rFonts w:asciiTheme="minorHAnsi" w:eastAsia="Times New Roman" w:hAnsiTheme="minorHAnsi" w:cstheme="minorHAnsi"/>
          <w:b/>
          <w:bCs/>
          <w:color w:val="000000"/>
          <w:sz w:val="22"/>
          <w:szCs w:val="22"/>
        </w:rPr>
      </w:pPr>
    </w:p>
    <w:p w14:paraId="446FB7CD" w14:textId="77777777" w:rsidR="00CF712A" w:rsidRPr="00F021CD" w:rsidRDefault="00CF712A" w:rsidP="00CF712A">
      <w:pPr>
        <w:spacing w:after="0" w:line="240" w:lineRule="auto"/>
        <w:rPr>
          <w:rFonts w:asciiTheme="minorHAnsi" w:eastAsia="Times New Roman" w:hAnsiTheme="minorHAnsi" w:cstheme="minorHAnsi"/>
          <w:b/>
          <w:bCs/>
          <w:color w:val="000000"/>
          <w:sz w:val="22"/>
          <w:szCs w:val="22"/>
        </w:rPr>
      </w:pPr>
    </w:p>
    <w:p w14:paraId="2DDF72D0" w14:textId="6E40BBC0" w:rsidR="00CF712A" w:rsidRPr="00F021CD" w:rsidRDefault="00CF712A" w:rsidP="00CF712A">
      <w:pPr>
        <w:spacing w:after="0" w:line="240" w:lineRule="auto"/>
        <w:rPr>
          <w:rFonts w:asciiTheme="minorHAnsi" w:eastAsia="Times New Roman" w:hAnsiTheme="minorHAnsi" w:cstheme="minorHAnsi"/>
        </w:rPr>
      </w:pPr>
      <w:r w:rsidRPr="00F021CD">
        <w:rPr>
          <w:rFonts w:asciiTheme="minorHAnsi" w:eastAsia="Times New Roman" w:hAnsiTheme="minorHAnsi" w:cstheme="minorHAnsi"/>
          <w:b/>
          <w:bCs/>
          <w:color w:val="000000"/>
          <w:sz w:val="22"/>
          <w:szCs w:val="22"/>
        </w:rPr>
        <w:t>Purpose:</w:t>
      </w:r>
    </w:p>
    <w:p w14:paraId="70445027" w14:textId="4254FCDF" w:rsidR="00CF712A" w:rsidRPr="00F021CD" w:rsidRDefault="00CF712A" w:rsidP="00CF712A">
      <w:pPr>
        <w:spacing w:after="0" w:line="240" w:lineRule="auto"/>
        <w:rPr>
          <w:rFonts w:asciiTheme="minorHAnsi" w:eastAsia="Times New Roman" w:hAnsiTheme="minorHAnsi" w:cstheme="minorHAnsi"/>
        </w:rPr>
      </w:pPr>
      <w:r w:rsidRPr="00F021CD">
        <w:rPr>
          <w:rFonts w:asciiTheme="minorHAnsi" w:eastAsia="Times New Roman" w:hAnsiTheme="minorHAnsi" w:cstheme="minorHAnsi"/>
          <w:color w:val="000000"/>
          <w:sz w:val="22"/>
          <w:szCs w:val="22"/>
        </w:rPr>
        <w:t xml:space="preserve">To organize and promote vehicle giftings to qualified recipients while ensuring we hold true to </w:t>
      </w:r>
      <w:r w:rsidR="00F021CD">
        <w:rPr>
          <w:rFonts w:asciiTheme="minorHAnsi" w:eastAsia="Times New Roman" w:hAnsiTheme="minorHAnsi" w:cstheme="minorHAnsi"/>
          <w:color w:val="000000"/>
          <w:sz w:val="22"/>
          <w:szCs w:val="22"/>
        </w:rPr>
        <w:t xml:space="preserve">the </w:t>
      </w:r>
      <w:r w:rsidRPr="00F021CD">
        <w:rPr>
          <w:rFonts w:asciiTheme="minorHAnsi" w:eastAsia="Times New Roman" w:hAnsiTheme="minorHAnsi" w:cstheme="minorHAnsi"/>
          <w:color w:val="000000"/>
          <w:sz w:val="22"/>
          <w:szCs w:val="22"/>
        </w:rPr>
        <w:t>NABC</w:t>
      </w:r>
      <w:r w:rsidR="00F021CD">
        <w:rPr>
          <w:rFonts w:asciiTheme="minorHAnsi" w:eastAsia="Times New Roman" w:hAnsiTheme="minorHAnsi" w:cstheme="minorHAnsi"/>
          <w:color w:val="000000"/>
          <w:sz w:val="22"/>
          <w:szCs w:val="22"/>
        </w:rPr>
        <w:t>®</w:t>
      </w:r>
      <w:r w:rsidRPr="00F021CD">
        <w:rPr>
          <w:rFonts w:asciiTheme="minorHAnsi" w:eastAsia="Times New Roman" w:hAnsiTheme="minorHAnsi" w:cstheme="minorHAnsi"/>
          <w:color w:val="000000"/>
          <w:sz w:val="22"/>
          <w:szCs w:val="22"/>
        </w:rPr>
        <w:t xml:space="preserve"> mission</w:t>
      </w:r>
      <w:r w:rsidR="00F021CD">
        <w:rPr>
          <w:rFonts w:asciiTheme="minorHAnsi" w:eastAsia="Times New Roman" w:hAnsiTheme="minorHAnsi" w:cstheme="minorHAnsi"/>
          <w:color w:val="000000"/>
          <w:sz w:val="22"/>
          <w:szCs w:val="22"/>
        </w:rPr>
        <w:t xml:space="preserve"> -</w:t>
      </w:r>
      <w:r w:rsidRPr="00F021CD">
        <w:rPr>
          <w:rFonts w:asciiTheme="minorHAnsi" w:eastAsia="Times New Roman" w:hAnsiTheme="minorHAnsi" w:cstheme="minorHAnsi"/>
          <w:color w:val="000000"/>
          <w:sz w:val="22"/>
          <w:szCs w:val="22"/>
        </w:rPr>
        <w:t>- “improving the image of all dedicated collision industry partners” through the changing of each life benefitted by our giftings.</w:t>
      </w:r>
    </w:p>
    <w:p w14:paraId="07C3EA06" w14:textId="77777777" w:rsidR="00CF712A" w:rsidRPr="00F021CD" w:rsidRDefault="00CF712A" w:rsidP="00CF712A">
      <w:pPr>
        <w:spacing w:after="0" w:line="240" w:lineRule="auto"/>
        <w:rPr>
          <w:rFonts w:asciiTheme="minorHAnsi" w:eastAsia="Times New Roman" w:hAnsiTheme="minorHAnsi" w:cstheme="minorHAnsi"/>
        </w:rPr>
      </w:pPr>
    </w:p>
    <w:p w14:paraId="01F5936B" w14:textId="77777777" w:rsidR="00CF712A" w:rsidRPr="00F021CD" w:rsidRDefault="00CF712A" w:rsidP="00CF712A">
      <w:pPr>
        <w:spacing w:after="0" w:line="240" w:lineRule="auto"/>
        <w:rPr>
          <w:rFonts w:asciiTheme="minorHAnsi" w:eastAsia="Times New Roman" w:hAnsiTheme="minorHAnsi" w:cstheme="minorHAnsi"/>
        </w:rPr>
      </w:pPr>
      <w:r w:rsidRPr="00F021CD">
        <w:rPr>
          <w:rFonts w:asciiTheme="minorHAnsi" w:eastAsia="Times New Roman" w:hAnsiTheme="minorHAnsi" w:cstheme="minorHAnsi"/>
          <w:b/>
          <w:bCs/>
          <w:color w:val="000000"/>
          <w:sz w:val="22"/>
          <w:szCs w:val="22"/>
        </w:rPr>
        <w:t>Budget:</w:t>
      </w:r>
    </w:p>
    <w:p w14:paraId="45251BEE" w14:textId="7ED9F20A" w:rsidR="00CF712A" w:rsidRPr="00F021CD" w:rsidRDefault="00CF712A" w:rsidP="00CF712A">
      <w:pPr>
        <w:spacing w:after="0" w:line="240" w:lineRule="auto"/>
        <w:rPr>
          <w:rFonts w:asciiTheme="minorHAnsi" w:eastAsia="Times New Roman" w:hAnsiTheme="minorHAnsi" w:cstheme="minorHAnsi"/>
        </w:rPr>
      </w:pPr>
      <w:r w:rsidRPr="00F021CD">
        <w:rPr>
          <w:rFonts w:asciiTheme="minorHAnsi" w:eastAsia="Times New Roman" w:hAnsiTheme="minorHAnsi" w:cstheme="minorHAnsi"/>
          <w:color w:val="000000"/>
          <w:sz w:val="22"/>
          <w:szCs w:val="22"/>
        </w:rPr>
        <w:t xml:space="preserve">The committee’s budget will be established each year by the </w:t>
      </w:r>
      <w:r w:rsidR="00F021CD">
        <w:rPr>
          <w:rFonts w:asciiTheme="minorHAnsi" w:eastAsia="Times New Roman" w:hAnsiTheme="minorHAnsi" w:cstheme="minorHAnsi"/>
          <w:color w:val="000000"/>
          <w:sz w:val="22"/>
          <w:szCs w:val="22"/>
        </w:rPr>
        <w:t>fourth</w:t>
      </w:r>
      <w:r w:rsidRPr="00F021CD">
        <w:rPr>
          <w:rFonts w:asciiTheme="minorHAnsi" w:eastAsia="Times New Roman" w:hAnsiTheme="minorHAnsi" w:cstheme="minorHAnsi"/>
          <w:color w:val="000000"/>
          <w:sz w:val="22"/>
          <w:szCs w:val="22"/>
        </w:rPr>
        <w:t xml:space="preserve"> quarter for the upcoming fiscal year. Furthermore, monthly financial reports will be generated to monitor strategic goals vs. budget.  </w:t>
      </w:r>
    </w:p>
    <w:p w14:paraId="3BAD4BCF" w14:textId="77777777" w:rsidR="00CF712A" w:rsidRPr="00F021CD" w:rsidRDefault="00CF712A" w:rsidP="00CF712A">
      <w:pPr>
        <w:spacing w:after="0" w:line="240" w:lineRule="auto"/>
        <w:rPr>
          <w:rFonts w:asciiTheme="minorHAnsi" w:eastAsia="Times New Roman" w:hAnsiTheme="minorHAnsi" w:cstheme="minorHAnsi"/>
        </w:rPr>
      </w:pPr>
    </w:p>
    <w:p w14:paraId="02422696" w14:textId="0DCFF337" w:rsidR="00CF712A" w:rsidRPr="00F021CD" w:rsidRDefault="00CF712A" w:rsidP="00CF712A">
      <w:pPr>
        <w:spacing w:after="0" w:line="240" w:lineRule="auto"/>
        <w:rPr>
          <w:rFonts w:asciiTheme="minorHAnsi" w:eastAsia="Times New Roman" w:hAnsiTheme="minorHAnsi" w:cstheme="minorHAnsi"/>
          <w:b/>
          <w:bCs/>
          <w:color w:val="000000"/>
          <w:sz w:val="22"/>
          <w:szCs w:val="22"/>
        </w:rPr>
      </w:pPr>
      <w:r w:rsidRPr="00F021CD">
        <w:rPr>
          <w:rFonts w:asciiTheme="minorHAnsi" w:eastAsia="Times New Roman" w:hAnsiTheme="minorHAnsi" w:cstheme="minorHAnsi"/>
          <w:b/>
          <w:bCs/>
          <w:color w:val="000000"/>
          <w:sz w:val="22"/>
          <w:szCs w:val="22"/>
        </w:rPr>
        <w:t>Deliverables:</w:t>
      </w:r>
    </w:p>
    <w:p w14:paraId="30C7F591" w14:textId="1767E135" w:rsidR="00B838C7" w:rsidRPr="00F021CD" w:rsidRDefault="00B838C7" w:rsidP="00B838C7">
      <w:pPr>
        <w:spacing w:after="0" w:line="240" w:lineRule="auto"/>
        <w:rPr>
          <w:rFonts w:asciiTheme="minorHAnsi" w:eastAsia="Times New Roman" w:hAnsiTheme="minorHAnsi" w:cstheme="minorHAnsi"/>
          <w:color w:val="000000"/>
          <w:sz w:val="22"/>
          <w:szCs w:val="22"/>
        </w:rPr>
      </w:pPr>
      <w:r w:rsidRPr="00F021CD">
        <w:rPr>
          <w:rFonts w:asciiTheme="minorHAnsi" w:eastAsia="Times New Roman" w:hAnsiTheme="minorHAnsi" w:cstheme="minorHAnsi"/>
          <w:color w:val="000000"/>
          <w:sz w:val="22"/>
          <w:szCs w:val="22"/>
        </w:rPr>
        <w:t xml:space="preserve">The committee will produce quantifiable goals in the </w:t>
      </w:r>
      <w:r w:rsidR="00F021CD">
        <w:rPr>
          <w:rFonts w:asciiTheme="minorHAnsi" w:eastAsia="Times New Roman" w:hAnsiTheme="minorHAnsi" w:cstheme="minorHAnsi"/>
          <w:color w:val="000000"/>
          <w:sz w:val="22"/>
          <w:szCs w:val="22"/>
        </w:rPr>
        <w:t>fourth</w:t>
      </w:r>
      <w:r w:rsidRPr="00F021CD">
        <w:rPr>
          <w:rFonts w:asciiTheme="minorHAnsi" w:eastAsia="Times New Roman" w:hAnsiTheme="minorHAnsi" w:cstheme="minorHAnsi"/>
          <w:color w:val="000000"/>
          <w:sz w:val="22"/>
          <w:szCs w:val="22"/>
        </w:rPr>
        <w:t xml:space="preserve"> quarter of each year for the upcoming fiscal year. The committee will report on progress versus goals every month during committee meetings and will provide periodic updates at Board Meetings.  The committee will also prepare an annual review of prior year objectives at the January Board Meeting.</w:t>
      </w:r>
    </w:p>
    <w:p w14:paraId="7DB23408" w14:textId="388319CF" w:rsidR="00B838C7" w:rsidRPr="00F021CD" w:rsidRDefault="00B838C7" w:rsidP="00CF712A">
      <w:pPr>
        <w:spacing w:after="0" w:line="240" w:lineRule="auto"/>
        <w:rPr>
          <w:rFonts w:asciiTheme="minorHAnsi" w:eastAsia="Times New Roman" w:hAnsiTheme="minorHAnsi" w:cstheme="minorHAnsi"/>
          <w:b/>
          <w:bCs/>
          <w:color w:val="000000"/>
          <w:sz w:val="22"/>
          <w:szCs w:val="22"/>
        </w:rPr>
      </w:pPr>
    </w:p>
    <w:p w14:paraId="3B296FEA" w14:textId="77777777" w:rsidR="00CF712A" w:rsidRPr="00F021CD" w:rsidRDefault="00CF712A" w:rsidP="00CF712A">
      <w:pPr>
        <w:spacing w:after="0" w:line="240" w:lineRule="auto"/>
        <w:rPr>
          <w:rFonts w:asciiTheme="minorHAnsi" w:eastAsia="Times New Roman" w:hAnsiTheme="minorHAnsi" w:cstheme="minorHAnsi"/>
        </w:rPr>
      </w:pPr>
      <w:r w:rsidRPr="00F021CD">
        <w:rPr>
          <w:rFonts w:asciiTheme="minorHAnsi" w:eastAsia="Times New Roman" w:hAnsiTheme="minorHAnsi" w:cstheme="minorHAnsi"/>
          <w:b/>
          <w:bCs/>
          <w:color w:val="000000"/>
          <w:sz w:val="22"/>
          <w:szCs w:val="22"/>
        </w:rPr>
        <w:t>Scope and Risks:</w:t>
      </w:r>
    </w:p>
    <w:p w14:paraId="3FB73B3A" w14:textId="74004558" w:rsidR="00CF712A" w:rsidRPr="00F021CD" w:rsidRDefault="00CF712A" w:rsidP="00CF712A">
      <w:pPr>
        <w:spacing w:after="0" w:line="240" w:lineRule="auto"/>
        <w:rPr>
          <w:rFonts w:asciiTheme="minorHAnsi" w:eastAsia="Times New Roman" w:hAnsiTheme="minorHAnsi" w:cstheme="minorHAnsi"/>
        </w:rPr>
      </w:pPr>
      <w:r w:rsidRPr="00F021CD">
        <w:rPr>
          <w:rFonts w:asciiTheme="minorHAnsi" w:eastAsia="Times New Roman" w:hAnsiTheme="minorHAnsi" w:cstheme="minorHAnsi"/>
          <w:color w:val="000000"/>
          <w:sz w:val="22"/>
          <w:szCs w:val="22"/>
        </w:rPr>
        <w:t>The committee will hold true to all of NABC</w:t>
      </w:r>
      <w:r w:rsidR="00F021CD">
        <w:rPr>
          <w:rFonts w:asciiTheme="minorHAnsi" w:eastAsia="Times New Roman" w:hAnsiTheme="minorHAnsi" w:cstheme="minorHAnsi"/>
          <w:color w:val="000000"/>
          <w:sz w:val="22"/>
          <w:szCs w:val="22"/>
        </w:rPr>
        <w:t>®</w:t>
      </w:r>
      <w:r w:rsidRPr="00F021CD">
        <w:rPr>
          <w:rFonts w:asciiTheme="minorHAnsi" w:eastAsia="Times New Roman" w:hAnsiTheme="minorHAnsi" w:cstheme="minorHAnsi"/>
          <w:color w:val="000000"/>
          <w:sz w:val="22"/>
          <w:szCs w:val="22"/>
        </w:rPr>
        <w:t xml:space="preserve"> policies and procedures to ensure all components of each gifting are vetted and adhere to NABC</w:t>
      </w:r>
      <w:r w:rsidR="00F021CD">
        <w:rPr>
          <w:rFonts w:asciiTheme="minorHAnsi" w:eastAsia="Times New Roman" w:hAnsiTheme="minorHAnsi" w:cstheme="minorHAnsi"/>
          <w:color w:val="000000"/>
          <w:sz w:val="22"/>
          <w:szCs w:val="22"/>
        </w:rPr>
        <w:t>®</w:t>
      </w:r>
      <w:r w:rsidRPr="00F021CD">
        <w:rPr>
          <w:rFonts w:asciiTheme="minorHAnsi" w:eastAsia="Times New Roman" w:hAnsiTheme="minorHAnsi" w:cstheme="minorHAnsi"/>
          <w:color w:val="000000"/>
          <w:sz w:val="22"/>
          <w:szCs w:val="22"/>
        </w:rPr>
        <w:t xml:space="preserve"> high standards.  </w:t>
      </w:r>
    </w:p>
    <w:p w14:paraId="7367E407" w14:textId="77777777" w:rsidR="00CF712A" w:rsidRPr="00F021CD" w:rsidRDefault="00CF712A" w:rsidP="00CF712A">
      <w:pPr>
        <w:spacing w:after="0" w:line="240" w:lineRule="auto"/>
        <w:rPr>
          <w:rFonts w:asciiTheme="minorHAnsi" w:eastAsia="Times New Roman" w:hAnsiTheme="minorHAnsi" w:cstheme="minorHAnsi"/>
        </w:rPr>
      </w:pPr>
    </w:p>
    <w:p w14:paraId="73A3D714" w14:textId="77777777" w:rsidR="00CF712A" w:rsidRPr="00F021CD" w:rsidRDefault="00CF712A" w:rsidP="00CF712A">
      <w:pPr>
        <w:spacing w:after="0" w:line="240" w:lineRule="auto"/>
        <w:rPr>
          <w:rFonts w:asciiTheme="minorHAnsi" w:eastAsia="Times New Roman" w:hAnsiTheme="minorHAnsi" w:cstheme="minorHAnsi"/>
        </w:rPr>
      </w:pPr>
      <w:r w:rsidRPr="00F021CD">
        <w:rPr>
          <w:rFonts w:asciiTheme="minorHAnsi" w:eastAsia="Times New Roman" w:hAnsiTheme="minorHAnsi" w:cstheme="minorHAnsi"/>
          <w:b/>
          <w:bCs/>
          <w:color w:val="000000"/>
          <w:sz w:val="22"/>
          <w:szCs w:val="22"/>
        </w:rPr>
        <w:t>Timeframe and Milestones:</w:t>
      </w:r>
    </w:p>
    <w:p w14:paraId="6F7F01E4" w14:textId="77777777" w:rsidR="00CF712A" w:rsidRPr="00F021CD" w:rsidRDefault="00CF712A" w:rsidP="00CF712A">
      <w:pPr>
        <w:spacing w:after="0" w:line="240" w:lineRule="auto"/>
        <w:rPr>
          <w:rFonts w:asciiTheme="minorHAnsi" w:eastAsia="Times New Roman" w:hAnsiTheme="minorHAnsi" w:cstheme="minorHAnsi"/>
        </w:rPr>
      </w:pPr>
      <w:r w:rsidRPr="00F021CD">
        <w:rPr>
          <w:rFonts w:asciiTheme="minorHAnsi" w:eastAsia="Times New Roman" w:hAnsiTheme="minorHAnsi" w:cstheme="minorHAnsi"/>
          <w:color w:val="000000"/>
          <w:sz w:val="22"/>
          <w:szCs w:val="22"/>
        </w:rPr>
        <w:t>The committee will be evaluated by their ability to meet and deliver upon annual quantifiable goals as established by the committee and approved by the Board.</w:t>
      </w:r>
    </w:p>
    <w:p w14:paraId="767869C2" w14:textId="77777777" w:rsidR="00CF712A" w:rsidRPr="00F021CD" w:rsidRDefault="00CF712A" w:rsidP="00CF712A">
      <w:pPr>
        <w:spacing w:after="0" w:line="240" w:lineRule="auto"/>
        <w:rPr>
          <w:rFonts w:asciiTheme="minorHAnsi" w:eastAsia="Times New Roman" w:hAnsiTheme="minorHAnsi" w:cstheme="minorHAnsi"/>
        </w:rPr>
      </w:pPr>
    </w:p>
    <w:p w14:paraId="047E20E8" w14:textId="77777777" w:rsidR="00CF712A" w:rsidRPr="00F021CD" w:rsidRDefault="00CF712A" w:rsidP="00CF712A">
      <w:pPr>
        <w:spacing w:after="0" w:line="240" w:lineRule="auto"/>
        <w:rPr>
          <w:rFonts w:asciiTheme="minorHAnsi" w:eastAsia="Times New Roman" w:hAnsiTheme="minorHAnsi" w:cstheme="minorHAnsi"/>
        </w:rPr>
      </w:pPr>
      <w:r w:rsidRPr="00F021CD">
        <w:rPr>
          <w:rFonts w:asciiTheme="minorHAnsi" w:eastAsia="Times New Roman" w:hAnsiTheme="minorHAnsi" w:cstheme="minorHAnsi"/>
          <w:b/>
          <w:bCs/>
          <w:color w:val="000000"/>
          <w:sz w:val="22"/>
          <w:szCs w:val="22"/>
        </w:rPr>
        <w:t>Key Stakeholders:</w:t>
      </w:r>
    </w:p>
    <w:p w14:paraId="75C10745" w14:textId="77777777" w:rsidR="00CF712A" w:rsidRPr="00F021CD" w:rsidRDefault="00CF712A" w:rsidP="00CF712A">
      <w:pPr>
        <w:spacing w:after="0" w:line="240" w:lineRule="auto"/>
        <w:rPr>
          <w:rFonts w:asciiTheme="minorHAnsi" w:eastAsia="Times New Roman" w:hAnsiTheme="minorHAnsi" w:cstheme="minorHAnsi"/>
        </w:rPr>
      </w:pPr>
      <w:r w:rsidRPr="00F021CD">
        <w:rPr>
          <w:rFonts w:asciiTheme="minorHAnsi" w:eastAsia="Times New Roman" w:hAnsiTheme="minorHAnsi" w:cstheme="minorHAnsi"/>
          <w:color w:val="000000"/>
          <w:sz w:val="22"/>
          <w:szCs w:val="22"/>
        </w:rPr>
        <w:t>Board, President, Chair and or Co-Chairs of the committee, the committee members and the resources of our various partners, agencies and recipients.</w:t>
      </w:r>
    </w:p>
    <w:p w14:paraId="0940DB9B" w14:textId="77777777" w:rsidR="00CF712A" w:rsidRPr="00F021CD" w:rsidRDefault="00CF712A" w:rsidP="00CF712A">
      <w:pPr>
        <w:spacing w:after="0" w:line="240" w:lineRule="auto"/>
        <w:rPr>
          <w:rFonts w:asciiTheme="minorHAnsi" w:eastAsia="Times New Roman" w:hAnsiTheme="minorHAnsi" w:cstheme="minorHAnsi"/>
        </w:rPr>
      </w:pPr>
    </w:p>
    <w:p w14:paraId="18356E67" w14:textId="77777777" w:rsidR="00CF712A" w:rsidRPr="00F021CD" w:rsidRDefault="00CF712A" w:rsidP="00CF712A">
      <w:pPr>
        <w:spacing w:after="0" w:line="240" w:lineRule="auto"/>
        <w:rPr>
          <w:rFonts w:asciiTheme="minorHAnsi" w:eastAsia="Times New Roman" w:hAnsiTheme="minorHAnsi" w:cstheme="minorHAnsi"/>
        </w:rPr>
      </w:pPr>
      <w:r w:rsidRPr="00F021CD">
        <w:rPr>
          <w:rFonts w:asciiTheme="minorHAnsi" w:eastAsia="Times New Roman" w:hAnsiTheme="minorHAnsi" w:cstheme="minorHAnsi"/>
          <w:b/>
          <w:bCs/>
          <w:color w:val="000000"/>
          <w:sz w:val="22"/>
          <w:szCs w:val="22"/>
        </w:rPr>
        <w:t>Team Roles and Responsibilities:</w:t>
      </w:r>
    </w:p>
    <w:p w14:paraId="54D91585" w14:textId="77777777" w:rsidR="00CF712A" w:rsidRPr="00F021CD" w:rsidRDefault="00CF712A" w:rsidP="00CF712A">
      <w:pPr>
        <w:numPr>
          <w:ilvl w:val="0"/>
          <w:numId w:val="1"/>
        </w:numPr>
        <w:spacing w:after="0" w:line="240" w:lineRule="auto"/>
        <w:textAlignment w:val="baseline"/>
        <w:rPr>
          <w:rFonts w:asciiTheme="minorHAnsi" w:eastAsia="Times New Roman" w:hAnsiTheme="minorHAnsi" w:cstheme="minorHAnsi"/>
          <w:color w:val="000000"/>
          <w:sz w:val="22"/>
          <w:szCs w:val="22"/>
        </w:rPr>
      </w:pPr>
      <w:r w:rsidRPr="00F021CD">
        <w:rPr>
          <w:rFonts w:asciiTheme="minorHAnsi" w:eastAsia="Times New Roman" w:hAnsiTheme="minorHAnsi" w:cstheme="minorHAnsi"/>
          <w:b/>
          <w:bCs/>
          <w:color w:val="000000"/>
          <w:sz w:val="22"/>
          <w:szCs w:val="22"/>
          <w:u w:val="single"/>
        </w:rPr>
        <w:t>Chair or Co-Chairs</w:t>
      </w:r>
      <w:r w:rsidRPr="00F021CD">
        <w:rPr>
          <w:rFonts w:asciiTheme="minorHAnsi" w:eastAsia="Times New Roman" w:hAnsiTheme="minorHAnsi" w:cstheme="minorHAnsi"/>
          <w:color w:val="000000"/>
          <w:sz w:val="22"/>
          <w:szCs w:val="22"/>
        </w:rPr>
        <w:t xml:space="preserve"> will be responsible for leading the committee. Ensuring annual goals are established and achieved while adhering to all aspects of the committee’s charter </w:t>
      </w:r>
    </w:p>
    <w:p w14:paraId="271B80AF" w14:textId="77777777" w:rsidR="00CF712A" w:rsidRPr="00F021CD" w:rsidRDefault="00CF712A" w:rsidP="00CF712A">
      <w:pPr>
        <w:numPr>
          <w:ilvl w:val="0"/>
          <w:numId w:val="1"/>
        </w:numPr>
        <w:spacing w:after="0" w:line="240" w:lineRule="auto"/>
        <w:textAlignment w:val="baseline"/>
        <w:rPr>
          <w:rFonts w:asciiTheme="minorHAnsi" w:eastAsia="Times New Roman" w:hAnsiTheme="minorHAnsi" w:cstheme="minorHAnsi"/>
          <w:color w:val="000000"/>
          <w:sz w:val="22"/>
          <w:szCs w:val="22"/>
        </w:rPr>
      </w:pPr>
      <w:r w:rsidRPr="00F021CD">
        <w:rPr>
          <w:rFonts w:asciiTheme="minorHAnsi" w:eastAsia="Times New Roman" w:hAnsiTheme="minorHAnsi" w:cstheme="minorHAnsi"/>
          <w:b/>
          <w:bCs/>
          <w:color w:val="000000"/>
          <w:sz w:val="22"/>
          <w:szCs w:val="22"/>
          <w:u w:val="single"/>
        </w:rPr>
        <w:t>Program Director</w:t>
      </w:r>
      <w:r w:rsidRPr="00F021CD">
        <w:rPr>
          <w:rFonts w:asciiTheme="minorHAnsi" w:eastAsia="Times New Roman" w:hAnsiTheme="minorHAnsi" w:cstheme="minorHAnsi"/>
          <w:color w:val="000000"/>
          <w:sz w:val="22"/>
          <w:szCs w:val="22"/>
        </w:rPr>
        <w:t xml:space="preserve"> will be responsible for administering all day to day aspects of the program </w:t>
      </w:r>
    </w:p>
    <w:p w14:paraId="65248C98" w14:textId="77777777" w:rsidR="00CF712A" w:rsidRPr="00F021CD" w:rsidRDefault="00CF712A" w:rsidP="00CF712A">
      <w:pPr>
        <w:numPr>
          <w:ilvl w:val="0"/>
          <w:numId w:val="1"/>
        </w:numPr>
        <w:spacing w:after="0" w:line="240" w:lineRule="auto"/>
        <w:textAlignment w:val="baseline"/>
        <w:rPr>
          <w:rFonts w:asciiTheme="minorHAnsi" w:eastAsia="Times New Roman" w:hAnsiTheme="minorHAnsi" w:cstheme="minorHAnsi"/>
          <w:color w:val="000000"/>
          <w:sz w:val="22"/>
          <w:szCs w:val="22"/>
        </w:rPr>
      </w:pPr>
      <w:r w:rsidRPr="00F021CD">
        <w:rPr>
          <w:rFonts w:asciiTheme="minorHAnsi" w:eastAsia="Times New Roman" w:hAnsiTheme="minorHAnsi" w:cstheme="minorHAnsi"/>
          <w:b/>
          <w:bCs/>
          <w:color w:val="000000"/>
          <w:sz w:val="22"/>
          <w:szCs w:val="22"/>
          <w:u w:val="single"/>
        </w:rPr>
        <w:t xml:space="preserve">Insurance Subcommittee Chair </w:t>
      </w:r>
      <w:r w:rsidRPr="00F021CD">
        <w:rPr>
          <w:rFonts w:asciiTheme="minorHAnsi" w:eastAsia="Times New Roman" w:hAnsiTheme="minorHAnsi" w:cstheme="minorHAnsi"/>
          <w:color w:val="000000"/>
          <w:sz w:val="22"/>
          <w:szCs w:val="22"/>
        </w:rPr>
        <w:t>will lead all efforts associated with maintaining and increasing vehicle donations from carriers </w:t>
      </w:r>
    </w:p>
    <w:p w14:paraId="463286F3" w14:textId="790152FC" w:rsidR="00CF712A" w:rsidRPr="00F021CD" w:rsidRDefault="00F021CD" w:rsidP="00CF712A">
      <w:pPr>
        <w:numPr>
          <w:ilvl w:val="0"/>
          <w:numId w:val="1"/>
        </w:numPr>
        <w:spacing w:after="0" w:line="240" w:lineRule="auto"/>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b/>
          <w:bCs/>
          <w:color w:val="000000"/>
          <w:sz w:val="22"/>
          <w:szCs w:val="22"/>
          <w:u w:val="single"/>
        </w:rPr>
        <w:t xml:space="preserve">NABC </w:t>
      </w:r>
      <w:r w:rsidR="00CF712A" w:rsidRPr="00F021CD">
        <w:rPr>
          <w:rFonts w:asciiTheme="minorHAnsi" w:eastAsia="Times New Roman" w:hAnsiTheme="minorHAnsi" w:cstheme="minorHAnsi"/>
          <w:b/>
          <w:bCs/>
          <w:color w:val="000000"/>
          <w:sz w:val="22"/>
          <w:szCs w:val="22"/>
          <w:u w:val="single"/>
        </w:rPr>
        <w:t>Recycled Rides</w:t>
      </w:r>
      <w:r>
        <w:rPr>
          <w:rFonts w:asciiTheme="minorHAnsi" w:eastAsia="Times New Roman" w:hAnsiTheme="minorHAnsi" w:cstheme="minorHAnsi"/>
          <w:b/>
          <w:bCs/>
          <w:color w:val="000000"/>
          <w:sz w:val="22"/>
          <w:szCs w:val="22"/>
          <w:u w:val="single"/>
        </w:rPr>
        <w:t>®</w:t>
      </w:r>
      <w:r w:rsidR="00CF712A" w:rsidRPr="00F021CD">
        <w:rPr>
          <w:rFonts w:asciiTheme="minorHAnsi" w:eastAsia="Times New Roman" w:hAnsiTheme="minorHAnsi" w:cstheme="minorHAnsi"/>
          <w:b/>
          <w:bCs/>
          <w:color w:val="000000"/>
          <w:sz w:val="22"/>
          <w:szCs w:val="22"/>
          <w:u w:val="single"/>
        </w:rPr>
        <w:t xml:space="preserve"> for Schools Subcommittee Chair</w:t>
      </w:r>
      <w:r w:rsidR="00CF712A" w:rsidRPr="00F021CD">
        <w:rPr>
          <w:rFonts w:asciiTheme="minorHAnsi" w:eastAsia="Times New Roman" w:hAnsiTheme="minorHAnsi" w:cstheme="minorHAnsi"/>
          <w:color w:val="000000"/>
          <w:sz w:val="22"/>
          <w:szCs w:val="22"/>
        </w:rPr>
        <w:t xml:space="preserve"> will lead the day to day </w:t>
      </w:r>
    </w:p>
    <w:p w14:paraId="77806777" w14:textId="140E31FA" w:rsidR="00866097" w:rsidRPr="00F021CD" w:rsidRDefault="00866097">
      <w:pPr>
        <w:rPr>
          <w:rFonts w:asciiTheme="minorHAnsi" w:hAnsiTheme="minorHAnsi" w:cstheme="minorHAnsi"/>
          <w:sz w:val="28"/>
          <w:szCs w:val="28"/>
        </w:rPr>
      </w:pPr>
    </w:p>
    <w:p w14:paraId="24E22C5E" w14:textId="540DE3A3" w:rsidR="00866097" w:rsidRPr="00F021CD" w:rsidRDefault="00CF712A" w:rsidP="00F958D7">
      <w:pPr>
        <w:spacing w:after="0" w:line="240" w:lineRule="auto"/>
        <w:rPr>
          <w:rFonts w:asciiTheme="minorHAnsi" w:hAnsiTheme="minorHAnsi" w:cstheme="minorHAnsi"/>
          <w:sz w:val="26"/>
          <w:szCs w:val="26"/>
        </w:rPr>
      </w:pPr>
      <w:r w:rsidRPr="00F021CD">
        <w:rPr>
          <w:rFonts w:asciiTheme="minorHAnsi" w:hAnsiTheme="minorHAnsi" w:cstheme="minorHAnsi"/>
          <w:b/>
          <w:bCs/>
          <w:sz w:val="26"/>
          <w:szCs w:val="26"/>
        </w:rPr>
        <w:t xml:space="preserve"> </w:t>
      </w:r>
    </w:p>
    <w:p w14:paraId="5AAEA589" w14:textId="086D902D" w:rsidR="00866097" w:rsidRPr="00F021CD" w:rsidRDefault="00CF712A" w:rsidP="00FF295C">
      <w:pPr>
        <w:spacing w:after="0" w:line="240" w:lineRule="auto"/>
        <w:rPr>
          <w:rFonts w:asciiTheme="minorHAnsi" w:hAnsiTheme="minorHAnsi" w:cstheme="minorHAnsi"/>
          <w:sz w:val="26"/>
          <w:szCs w:val="26"/>
        </w:rPr>
      </w:pPr>
      <w:r w:rsidRPr="00F021CD">
        <w:rPr>
          <w:rFonts w:asciiTheme="minorHAnsi" w:hAnsiTheme="minorHAnsi" w:cstheme="minorHAnsi"/>
          <w:b/>
          <w:bCs/>
          <w:sz w:val="26"/>
          <w:szCs w:val="26"/>
        </w:rPr>
        <w:t xml:space="preserve"> </w:t>
      </w:r>
    </w:p>
    <w:sectPr w:rsidR="00866097" w:rsidRPr="00F0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4152"/>
    <w:multiLevelType w:val="multilevel"/>
    <w:tmpl w:val="384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97"/>
    <w:rsid w:val="00110F1F"/>
    <w:rsid w:val="0015261B"/>
    <w:rsid w:val="0022488F"/>
    <w:rsid w:val="00270EFD"/>
    <w:rsid w:val="003754C9"/>
    <w:rsid w:val="006C3648"/>
    <w:rsid w:val="00866097"/>
    <w:rsid w:val="00B838C7"/>
    <w:rsid w:val="00CF712A"/>
    <w:rsid w:val="00F021CD"/>
    <w:rsid w:val="00F958D7"/>
    <w:rsid w:val="00FE7330"/>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19C8"/>
  <w15:chartTrackingRefBased/>
  <w15:docId w15:val="{721A81ED-2BE1-4AA8-94EA-4FE0F24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330"/>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FE7330"/>
    <w:pPr>
      <w:spacing w:after="0" w:line="240" w:lineRule="auto"/>
    </w:pPr>
    <w:rPr>
      <w:rFonts w:eastAsiaTheme="majorEastAsia" w:cstheme="majorBidi"/>
      <w:sz w:val="20"/>
      <w:szCs w:val="20"/>
    </w:rPr>
  </w:style>
  <w:style w:type="paragraph" w:styleId="NormalWeb">
    <w:name w:val="Normal (Web)"/>
    <w:basedOn w:val="Normal"/>
    <w:uiPriority w:val="99"/>
    <w:semiHidden/>
    <w:unhideWhenUsed/>
    <w:rsid w:val="00B838C7"/>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27365">
      <w:bodyDiv w:val="1"/>
      <w:marLeft w:val="0"/>
      <w:marRight w:val="0"/>
      <w:marTop w:val="0"/>
      <w:marBottom w:val="0"/>
      <w:divBdr>
        <w:top w:val="none" w:sz="0" w:space="0" w:color="auto"/>
        <w:left w:val="none" w:sz="0" w:space="0" w:color="auto"/>
        <w:bottom w:val="none" w:sz="0" w:space="0" w:color="auto"/>
        <w:right w:val="none" w:sz="0" w:space="0" w:color="auto"/>
      </w:divBdr>
    </w:div>
    <w:div w:id="9540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969</Words>
  <Characters>969</Characters>
  <Application>Microsoft Office Word</Application>
  <DocSecurity>0</DocSecurity>
  <Lines>969</Lines>
  <Paragraphs>968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Garoutte</dc:creator>
  <cp:keywords/>
  <dc:description/>
  <cp:lastModifiedBy>Debby Robinson</cp:lastModifiedBy>
  <cp:revision>3</cp:revision>
  <dcterms:created xsi:type="dcterms:W3CDTF">2021-01-13T15:19:00Z</dcterms:created>
  <dcterms:modified xsi:type="dcterms:W3CDTF">2022-01-31T16:41:00Z</dcterms:modified>
</cp:coreProperties>
</file>